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27154" w14:textId="77777777" w:rsidR="0066213D" w:rsidRPr="00495523" w:rsidRDefault="0066213D" w:rsidP="0066213D">
      <w:pPr>
        <w:pStyle w:val="Padro"/>
        <w:spacing w:after="240" w:line="360" w:lineRule="auto"/>
        <w:jc w:val="both"/>
        <w:rPr>
          <w:rFonts w:ascii="Arial" w:hAnsi="Arial" w:cs="Arial"/>
          <w:b/>
        </w:rPr>
      </w:pPr>
      <w:r w:rsidRPr="00495523">
        <w:rPr>
          <w:rFonts w:ascii="Arial" w:hAnsi="Arial" w:cs="Arial"/>
          <w:b/>
        </w:rPr>
        <w:t xml:space="preserve">Release / Sinopse e Ficha Técnica Completa. </w:t>
      </w:r>
    </w:p>
    <w:p w14:paraId="66F2A105" w14:textId="77777777" w:rsidR="0066213D" w:rsidRPr="00495523" w:rsidRDefault="0066213D" w:rsidP="0066213D">
      <w:pPr>
        <w:pStyle w:val="Padro"/>
        <w:spacing w:after="240" w:line="360" w:lineRule="auto"/>
        <w:jc w:val="both"/>
        <w:rPr>
          <w:rFonts w:ascii="Arial" w:hAnsi="Arial" w:cs="Arial"/>
        </w:rPr>
      </w:pPr>
      <w:r w:rsidRPr="00495523">
        <w:rPr>
          <w:rFonts w:ascii="Arial" w:hAnsi="Arial" w:cs="Arial"/>
          <w:b/>
        </w:rPr>
        <w:t>Coletivo Negro apresenta a peça {ENTRE}.</w:t>
      </w:r>
    </w:p>
    <w:p w14:paraId="0518202D" w14:textId="77777777" w:rsidR="0066213D" w:rsidRPr="00495523" w:rsidRDefault="0066213D" w:rsidP="0066213D">
      <w:pPr>
        <w:pStyle w:val="Padro"/>
        <w:spacing w:after="50" w:line="360" w:lineRule="auto"/>
        <w:ind w:firstLine="709"/>
        <w:jc w:val="both"/>
        <w:rPr>
          <w:rFonts w:ascii="Arial" w:hAnsi="Arial" w:cs="Arial"/>
        </w:rPr>
      </w:pPr>
      <w:r w:rsidRPr="00495523">
        <w:rPr>
          <w:rFonts w:ascii="Arial" w:hAnsi="Arial" w:cs="Arial"/>
        </w:rPr>
        <w:t xml:space="preserve">O projeto </w:t>
      </w:r>
      <w:r w:rsidRPr="00495523">
        <w:rPr>
          <w:rFonts w:ascii="Arial" w:hAnsi="Arial" w:cs="Arial"/>
          <w:b/>
        </w:rPr>
        <w:t>Celebrização do Homem Comum</w:t>
      </w:r>
      <w:r w:rsidRPr="00495523">
        <w:rPr>
          <w:rFonts w:ascii="Arial" w:hAnsi="Arial" w:cs="Arial"/>
        </w:rPr>
        <w:t xml:space="preserve"> se materializa</w:t>
      </w:r>
      <w:r w:rsidRPr="00495523">
        <w:rPr>
          <w:rFonts w:ascii="Arial" w:hAnsi="Arial" w:cs="Arial"/>
          <w:color w:val="FF0000"/>
        </w:rPr>
        <w:t xml:space="preserve"> </w:t>
      </w:r>
      <w:r w:rsidRPr="00495523">
        <w:rPr>
          <w:rFonts w:ascii="Arial" w:hAnsi="Arial" w:cs="Arial"/>
        </w:rPr>
        <w:t xml:space="preserve">no espetáculo teatral </w:t>
      </w:r>
      <w:r w:rsidRPr="00495523">
        <w:rPr>
          <w:rFonts w:ascii="Arial" w:hAnsi="Arial" w:cs="Arial"/>
          <w:b/>
        </w:rPr>
        <w:t>{ENTRE}</w:t>
      </w:r>
      <w:r w:rsidRPr="00495523">
        <w:rPr>
          <w:rFonts w:ascii="Arial" w:hAnsi="Arial" w:cs="Arial"/>
        </w:rPr>
        <w:t xml:space="preserve"> e pretende trazer à tona a necessidade de celebrar e celebrizar o homem em suas relações sociais, na vida cotidiana, em seus anseios e lutas, e tornar poético o “comum”.</w:t>
      </w:r>
    </w:p>
    <w:p w14:paraId="09970C48" w14:textId="77777777" w:rsidR="0066213D" w:rsidRPr="00495523" w:rsidRDefault="0066213D" w:rsidP="0066213D">
      <w:pPr>
        <w:pStyle w:val="Padro"/>
        <w:spacing w:after="50" w:line="360" w:lineRule="auto"/>
        <w:ind w:firstLine="709"/>
        <w:jc w:val="both"/>
        <w:rPr>
          <w:rFonts w:ascii="Arial" w:hAnsi="Arial" w:cs="Arial"/>
        </w:rPr>
      </w:pPr>
      <w:r w:rsidRPr="00495523">
        <w:rPr>
          <w:rFonts w:ascii="Arial" w:hAnsi="Arial" w:cs="Arial"/>
          <w:color w:val="000000"/>
        </w:rPr>
        <w:t xml:space="preserve">Em um conjunto habitacional vivem quatro personagens: uma mulher grávida e abandonada; um pai que deseja retornar ao seio familiar; um filho que busca encontrar seu caminho e identidade; e um médico que retorna ao local de nascimento e se reencontra com seu passado. </w:t>
      </w:r>
    </w:p>
    <w:p w14:paraId="02BEE6E6" w14:textId="77777777" w:rsidR="0066213D" w:rsidRPr="00495523" w:rsidRDefault="0066213D" w:rsidP="0066213D">
      <w:pPr>
        <w:pStyle w:val="Padro"/>
        <w:spacing w:after="50" w:line="360" w:lineRule="auto"/>
        <w:ind w:firstLine="709"/>
        <w:jc w:val="both"/>
        <w:rPr>
          <w:rFonts w:ascii="Arial" w:hAnsi="Arial" w:cs="Arial"/>
        </w:rPr>
      </w:pPr>
      <w:r w:rsidRPr="00495523">
        <w:rPr>
          <w:rFonts w:ascii="Arial" w:hAnsi="Arial" w:cs="Arial"/>
          <w:color w:val="000000"/>
        </w:rPr>
        <w:t xml:space="preserve">No entrelaçamento dessas quatro vidas, aparentemente comuns, revela-se, mesmo diante das adversidades, um sentido de preservação e celebração em suas histórias. A ambientação de </w:t>
      </w:r>
      <w:r w:rsidRPr="00495523">
        <w:rPr>
          <w:rFonts w:ascii="Arial" w:hAnsi="Arial" w:cs="Arial"/>
          <w:b/>
          <w:color w:val="000000"/>
        </w:rPr>
        <w:t>{ENTRE}</w:t>
      </w:r>
      <w:r w:rsidRPr="00495523">
        <w:rPr>
          <w:rFonts w:ascii="Arial" w:hAnsi="Arial" w:cs="Arial"/>
          <w:color w:val="000000"/>
        </w:rPr>
        <w:t xml:space="preserve"> apresenta um espaço precário, espacialmente e em serviços básicos.  Saúde, educação, cultura, e transporte deixam os personagens à margem, na periferia. </w:t>
      </w:r>
    </w:p>
    <w:p w14:paraId="70ACB6A1" w14:textId="77777777" w:rsidR="0066213D" w:rsidRPr="00495523" w:rsidRDefault="0066213D" w:rsidP="0066213D">
      <w:pPr>
        <w:pStyle w:val="Padro"/>
        <w:spacing w:after="50" w:line="360" w:lineRule="auto"/>
        <w:ind w:firstLine="709"/>
        <w:jc w:val="both"/>
        <w:rPr>
          <w:rFonts w:ascii="Arial" w:hAnsi="Arial" w:cs="Arial"/>
        </w:rPr>
      </w:pPr>
      <w:r w:rsidRPr="00495523">
        <w:rPr>
          <w:rFonts w:ascii="Arial" w:hAnsi="Arial" w:cs="Arial"/>
          <w:color w:val="000000"/>
        </w:rPr>
        <w:t xml:space="preserve">A força dos laços familiares guia o </w:t>
      </w:r>
      <w:r w:rsidRPr="00495523">
        <w:rPr>
          <w:rFonts w:ascii="Arial" w:hAnsi="Arial" w:cs="Arial"/>
          <w:i/>
          <w:color w:val="000000"/>
        </w:rPr>
        <w:t>Coletivo Negro</w:t>
      </w:r>
      <w:r w:rsidRPr="00495523">
        <w:rPr>
          <w:rFonts w:ascii="Arial" w:hAnsi="Arial" w:cs="Arial"/>
          <w:color w:val="000000"/>
        </w:rPr>
        <w:t xml:space="preserve"> neste segundo espetáculo e revela muito do que são. A encenação inspirada na narrativa épico/musical do cantor compositor </w:t>
      </w:r>
      <w:r w:rsidRPr="00495523">
        <w:rPr>
          <w:rFonts w:ascii="Arial" w:hAnsi="Arial" w:cs="Arial"/>
          <w:i/>
          <w:color w:val="000000"/>
        </w:rPr>
        <w:t>Itamar Assumpção</w:t>
      </w:r>
      <w:r w:rsidRPr="00495523">
        <w:rPr>
          <w:rFonts w:ascii="Arial" w:hAnsi="Arial" w:cs="Arial"/>
          <w:color w:val="000000"/>
        </w:rPr>
        <w:t xml:space="preserve">, um dos líderes do movimento Vanguarda Paulista, e na linguagem documental de </w:t>
      </w:r>
      <w:r w:rsidRPr="00495523">
        <w:rPr>
          <w:rFonts w:ascii="Arial" w:hAnsi="Arial" w:cs="Arial"/>
          <w:i/>
          <w:color w:val="000000"/>
        </w:rPr>
        <w:t>“Edifício Master”</w:t>
      </w:r>
      <w:r w:rsidRPr="00495523">
        <w:rPr>
          <w:rFonts w:ascii="Arial" w:hAnsi="Arial" w:cs="Arial"/>
          <w:color w:val="000000"/>
        </w:rPr>
        <w:t xml:space="preserve">, do cineasta </w:t>
      </w:r>
      <w:r w:rsidRPr="00495523">
        <w:rPr>
          <w:rFonts w:ascii="Arial" w:hAnsi="Arial" w:cs="Arial"/>
          <w:i/>
          <w:color w:val="000000"/>
        </w:rPr>
        <w:t>Eduardo Coutinho</w:t>
      </w:r>
      <w:r w:rsidRPr="00495523">
        <w:rPr>
          <w:rFonts w:ascii="Arial" w:hAnsi="Arial" w:cs="Arial"/>
          <w:color w:val="000000"/>
        </w:rPr>
        <w:t>, pretende celebrar a existência de pessoas que se empenham na preservação e criação de sentido crítico e na celebração de suas histórias.</w:t>
      </w:r>
    </w:p>
    <w:p w14:paraId="2CE73DB8" w14:textId="77777777" w:rsidR="0066213D" w:rsidRPr="00495523" w:rsidRDefault="0066213D" w:rsidP="0066213D">
      <w:pPr>
        <w:pStyle w:val="Padro"/>
        <w:spacing w:after="50" w:line="360" w:lineRule="auto"/>
        <w:ind w:firstLine="709"/>
        <w:jc w:val="both"/>
        <w:rPr>
          <w:rFonts w:ascii="Arial" w:hAnsi="Arial" w:cs="Arial"/>
        </w:rPr>
      </w:pPr>
      <w:r w:rsidRPr="00495523">
        <w:rPr>
          <w:rFonts w:ascii="Arial" w:hAnsi="Arial" w:cs="Arial"/>
          <w:color w:val="000000"/>
        </w:rPr>
        <w:t>Esse projeto é o resultado da querência em resignificar a presença do negro, reconstruir seu imaginário e celebrar as conquistas políticas atuais, as mães que alicerçam sozinhas seus lares, o número crescente de jovens que começam a entrar nas universidades; etc.</w:t>
      </w:r>
    </w:p>
    <w:p w14:paraId="3E3796BB" w14:textId="77777777" w:rsidR="0066213D" w:rsidRPr="00495523" w:rsidRDefault="0066213D" w:rsidP="0066213D">
      <w:pPr>
        <w:pStyle w:val="Padro"/>
        <w:spacing w:after="50" w:line="360" w:lineRule="auto"/>
        <w:ind w:firstLine="709"/>
        <w:jc w:val="both"/>
        <w:rPr>
          <w:rFonts w:ascii="Arial" w:hAnsi="Arial" w:cs="Arial"/>
        </w:rPr>
      </w:pPr>
      <w:r w:rsidRPr="00495523">
        <w:rPr>
          <w:rFonts w:ascii="Arial" w:hAnsi="Arial" w:cs="Arial"/>
        </w:rPr>
        <w:t xml:space="preserve">O materialismo histórico-dialético é o alicerce para contar essas histórias que retratam o indivíduo histórico, </w:t>
      </w:r>
      <w:proofErr w:type="spellStart"/>
      <w:r w:rsidRPr="00495523">
        <w:rPr>
          <w:rFonts w:ascii="Arial" w:hAnsi="Arial" w:cs="Arial"/>
        </w:rPr>
        <w:t>performador</w:t>
      </w:r>
      <w:proofErr w:type="spellEnd"/>
      <w:r w:rsidRPr="00495523">
        <w:rPr>
          <w:rFonts w:ascii="Arial" w:hAnsi="Arial" w:cs="Arial"/>
        </w:rPr>
        <w:t xml:space="preserve"> de si. A encenação retoma a questão do espaço do homem. Se na primeira peça, o </w:t>
      </w:r>
      <w:r w:rsidRPr="00495523">
        <w:rPr>
          <w:rFonts w:ascii="Arial" w:hAnsi="Arial" w:cs="Arial"/>
          <w:i/>
        </w:rPr>
        <w:t>Coletivo Negro</w:t>
      </w:r>
      <w:r w:rsidRPr="00495523">
        <w:rPr>
          <w:rFonts w:ascii="Arial" w:hAnsi="Arial" w:cs="Arial"/>
        </w:rPr>
        <w:t xml:space="preserve"> retratou o processo de desapropriação, material e simbólica, pós-diáspora África-Brasil, </w:t>
      </w:r>
      <w:r w:rsidRPr="00495523">
        <w:rPr>
          <w:rFonts w:ascii="Arial" w:hAnsi="Arial" w:cs="Arial"/>
        </w:rPr>
        <w:lastRenderedPageBreak/>
        <w:t>neste momento, volta, dialeticamente, para as apropriações e pequenas conquistas do povo negro pós-diáspora.</w:t>
      </w:r>
    </w:p>
    <w:p w14:paraId="759E6A6F" w14:textId="77777777" w:rsidR="0066213D" w:rsidRPr="00495523" w:rsidRDefault="0066213D" w:rsidP="0066213D">
      <w:pPr>
        <w:pStyle w:val="Padro"/>
        <w:spacing w:after="50" w:line="360" w:lineRule="auto"/>
        <w:ind w:firstLine="709"/>
        <w:jc w:val="both"/>
        <w:rPr>
          <w:rFonts w:ascii="Arial" w:hAnsi="Arial" w:cs="Arial"/>
        </w:rPr>
      </w:pPr>
      <w:r w:rsidRPr="00495523">
        <w:rPr>
          <w:rFonts w:ascii="Arial" w:hAnsi="Arial" w:cs="Arial"/>
        </w:rPr>
        <w:t xml:space="preserve">O objetivo desta montagem é batizar os narradores e os observadores do narrado, dar nome ao homem e personificá-lo, na tentativa de evidenciá-lo como ser coletivo que carrega em si o seu tempo e sua história, além de trazer seus sonhos, desejos, vontades, medos, erros, ignorâncias e destrezas. </w:t>
      </w:r>
    </w:p>
    <w:p w14:paraId="596610BF" w14:textId="77777777" w:rsidR="0066213D" w:rsidRPr="00495523" w:rsidRDefault="0066213D" w:rsidP="0066213D">
      <w:pPr>
        <w:pStyle w:val="Padro"/>
        <w:spacing w:after="50" w:line="360" w:lineRule="auto"/>
        <w:ind w:firstLine="709"/>
        <w:jc w:val="both"/>
        <w:rPr>
          <w:rFonts w:ascii="Arial" w:hAnsi="Arial" w:cs="Arial"/>
        </w:rPr>
      </w:pPr>
      <w:r w:rsidRPr="00495523">
        <w:rPr>
          <w:rFonts w:ascii="Arial" w:hAnsi="Arial" w:cs="Arial"/>
          <w:color w:val="000000"/>
        </w:rPr>
        <w:t xml:space="preserve">A peça </w:t>
      </w:r>
      <w:r w:rsidRPr="00495523">
        <w:rPr>
          <w:rFonts w:ascii="Arial" w:hAnsi="Arial" w:cs="Arial"/>
          <w:b/>
          <w:color w:val="000000"/>
        </w:rPr>
        <w:t>{ENTRE}</w:t>
      </w:r>
      <w:r w:rsidRPr="00495523">
        <w:rPr>
          <w:rFonts w:ascii="Arial" w:hAnsi="Arial" w:cs="Arial"/>
          <w:color w:val="000000"/>
        </w:rPr>
        <w:t xml:space="preserve">, que teve sua estreia no dia 13 de maio de 2014, após 18 meses de processo de criação, foi contemplada na XXI Edição da Lei de Fomento ao Teatro para a cidade de São Paulo. O </w:t>
      </w:r>
      <w:r w:rsidRPr="00495523">
        <w:rPr>
          <w:rFonts w:ascii="Arial" w:hAnsi="Arial" w:cs="Arial"/>
          <w:b/>
          <w:color w:val="000000"/>
        </w:rPr>
        <w:t>Coletivo Negro</w:t>
      </w:r>
      <w:r w:rsidRPr="00495523">
        <w:rPr>
          <w:rFonts w:ascii="Arial" w:hAnsi="Arial" w:cs="Arial"/>
          <w:color w:val="000000"/>
        </w:rPr>
        <w:t xml:space="preserve"> pretende trazer profundidade à imagem deste humano, o “comum”, e, junto com o público, questionar nosso próprio tempo, e assim soprar ventos de um futuro melhor a todas e todos de nossas gerações.</w:t>
      </w:r>
    </w:p>
    <w:p w14:paraId="3B9D42EF" w14:textId="77777777" w:rsidR="0066213D" w:rsidRPr="00495523" w:rsidRDefault="0066213D" w:rsidP="0066213D">
      <w:pPr>
        <w:pStyle w:val="Padro"/>
        <w:spacing w:after="50" w:line="360" w:lineRule="auto"/>
        <w:ind w:firstLine="709"/>
        <w:jc w:val="both"/>
        <w:rPr>
          <w:rFonts w:ascii="Arial" w:hAnsi="Arial" w:cs="Arial"/>
        </w:rPr>
      </w:pPr>
      <w:r w:rsidRPr="00495523">
        <w:rPr>
          <w:rFonts w:ascii="Arial" w:hAnsi="Arial" w:cs="Arial"/>
          <w:iCs/>
        </w:rPr>
        <w:t xml:space="preserve">O </w:t>
      </w:r>
      <w:r w:rsidRPr="00495523">
        <w:rPr>
          <w:rFonts w:ascii="Arial" w:hAnsi="Arial" w:cs="Arial"/>
          <w:b/>
          <w:iCs/>
        </w:rPr>
        <w:t>Coletivo Negro</w:t>
      </w:r>
      <w:r w:rsidRPr="00495523">
        <w:rPr>
          <w:rFonts w:ascii="Arial" w:hAnsi="Arial" w:cs="Arial"/>
          <w:iCs/>
        </w:rPr>
        <w:t xml:space="preserve"> recebeu em 2011 duas indicações ao prêmio da Cooperativa Paulista de Teatro por sua primeira montagem: Movimento nº 1: o silêncio de depois.</w:t>
      </w:r>
    </w:p>
    <w:p w14:paraId="1B1D929C" w14:textId="77777777" w:rsidR="0066213D" w:rsidRPr="00495523" w:rsidRDefault="0066213D" w:rsidP="0066213D">
      <w:pPr>
        <w:pStyle w:val="Padro"/>
        <w:spacing w:after="0" w:line="360" w:lineRule="auto"/>
        <w:jc w:val="both"/>
        <w:rPr>
          <w:rFonts w:ascii="Arial" w:hAnsi="Arial" w:cs="Arial"/>
        </w:rPr>
      </w:pPr>
      <w:r w:rsidRPr="00495523">
        <w:rPr>
          <w:rFonts w:ascii="Arial" w:hAnsi="Arial" w:cs="Arial"/>
          <w:i/>
        </w:rPr>
        <w:t xml:space="preserve"> </w:t>
      </w:r>
    </w:p>
    <w:p w14:paraId="588E1E99" w14:textId="77777777" w:rsidR="0066213D" w:rsidRPr="00495523" w:rsidRDefault="0066213D" w:rsidP="0066213D">
      <w:pPr>
        <w:pStyle w:val="Padro"/>
        <w:spacing w:after="0" w:line="360" w:lineRule="auto"/>
        <w:jc w:val="both"/>
        <w:rPr>
          <w:rFonts w:ascii="Arial" w:hAnsi="Arial" w:cs="Arial"/>
        </w:rPr>
      </w:pPr>
      <w:r w:rsidRPr="00495523">
        <w:rPr>
          <w:rFonts w:ascii="Arial" w:hAnsi="Arial" w:cs="Arial"/>
          <w:i/>
        </w:rPr>
        <w:t>“  um homem é feito do que planifica e do que vai sentindo. De correntes de ferro que o prendem ao chão e de correntes de ar que lhe atravessam o corpo em ecos de poesia.</w:t>
      </w:r>
    </w:p>
    <w:p w14:paraId="5F38A8B3" w14:textId="77777777" w:rsidR="0066213D" w:rsidRPr="00495523" w:rsidRDefault="0066213D" w:rsidP="0066213D">
      <w:pPr>
        <w:pStyle w:val="Padro"/>
        <w:spacing w:after="0" w:line="360" w:lineRule="auto"/>
        <w:jc w:val="both"/>
        <w:rPr>
          <w:rFonts w:ascii="Arial" w:hAnsi="Arial" w:cs="Arial"/>
        </w:rPr>
      </w:pPr>
      <w:r w:rsidRPr="00495523">
        <w:rPr>
          <w:rFonts w:ascii="Arial" w:hAnsi="Arial" w:cs="Arial"/>
          <w:i/>
        </w:rPr>
        <w:t xml:space="preserve">Verdade e urgência.”  </w:t>
      </w:r>
    </w:p>
    <w:p w14:paraId="1BACC20E" w14:textId="77777777" w:rsidR="0066213D" w:rsidRPr="00495523" w:rsidRDefault="0066213D" w:rsidP="0066213D">
      <w:pPr>
        <w:pStyle w:val="Padro"/>
        <w:spacing w:after="120" w:line="360" w:lineRule="auto"/>
        <w:jc w:val="both"/>
        <w:rPr>
          <w:rFonts w:ascii="Arial" w:hAnsi="Arial" w:cs="Arial"/>
        </w:rPr>
      </w:pPr>
      <w:r w:rsidRPr="00495523">
        <w:rPr>
          <w:rFonts w:ascii="Arial" w:hAnsi="Arial" w:cs="Arial"/>
          <w:i/>
        </w:rPr>
        <w:t xml:space="preserve">(das anotações do autor angolano </w:t>
      </w:r>
      <w:proofErr w:type="spellStart"/>
      <w:r w:rsidRPr="00495523">
        <w:rPr>
          <w:rFonts w:ascii="Arial" w:hAnsi="Arial" w:cs="Arial"/>
          <w:i/>
        </w:rPr>
        <w:t>Ondjaki</w:t>
      </w:r>
      <w:proofErr w:type="spellEnd"/>
      <w:r w:rsidRPr="00495523">
        <w:rPr>
          <w:rFonts w:ascii="Arial" w:hAnsi="Arial" w:cs="Arial"/>
          <w:i/>
        </w:rPr>
        <w:t xml:space="preserve"> no romance Os transparentes)</w:t>
      </w:r>
    </w:p>
    <w:p w14:paraId="4D9D638F" w14:textId="77777777" w:rsidR="0066213D" w:rsidRPr="00495523" w:rsidRDefault="0066213D" w:rsidP="0066213D">
      <w:pPr>
        <w:pStyle w:val="Padro"/>
        <w:pageBreakBefore/>
        <w:spacing w:after="120" w:line="360" w:lineRule="auto"/>
        <w:jc w:val="both"/>
        <w:rPr>
          <w:rFonts w:ascii="Arial" w:hAnsi="Arial" w:cs="Arial"/>
        </w:rPr>
      </w:pPr>
      <w:r w:rsidRPr="00495523">
        <w:rPr>
          <w:rFonts w:ascii="Arial" w:hAnsi="Arial" w:cs="Arial"/>
          <w:b/>
          <w:smallCaps/>
        </w:rPr>
        <w:lastRenderedPageBreak/>
        <w:t>Sinopse</w:t>
      </w:r>
    </w:p>
    <w:p w14:paraId="2A0141F0" w14:textId="77777777" w:rsidR="0066213D" w:rsidRPr="00495523" w:rsidRDefault="0066213D" w:rsidP="0066213D">
      <w:pPr>
        <w:pStyle w:val="Padro"/>
        <w:spacing w:after="60" w:line="360" w:lineRule="auto"/>
        <w:ind w:firstLine="709"/>
        <w:jc w:val="both"/>
        <w:rPr>
          <w:rFonts w:ascii="Arial" w:hAnsi="Arial" w:cs="Arial"/>
        </w:rPr>
      </w:pPr>
      <w:r w:rsidRPr="00495523">
        <w:rPr>
          <w:rFonts w:ascii="Arial" w:hAnsi="Arial" w:cs="Arial"/>
          <w:color w:val="000000"/>
        </w:rPr>
        <w:t xml:space="preserve">Um conjunto </w:t>
      </w:r>
      <w:r>
        <w:rPr>
          <w:rFonts w:ascii="Arial" w:hAnsi="Arial" w:cs="Arial"/>
          <w:color w:val="000000"/>
        </w:rPr>
        <w:t xml:space="preserve">habitacional e quatro vidas de </w:t>
      </w:r>
      <w:r w:rsidRPr="00495523">
        <w:rPr>
          <w:rFonts w:ascii="Arial" w:hAnsi="Arial" w:cs="Arial"/>
          <w:color w:val="000000"/>
        </w:rPr>
        <w:t>parede-e-meia: uma mulher com uma criança no ventre; um pai que deseja retornar a vida familiar; um filho que busca se construir, bem como sua identidade e caminho; e um médico que retorna ao local onde se criou para reencontrar o seu passado e origem. Quatro histórias que buscam preservar-criar um sentido pessoal e coletivo de celebração e busca do afeto.</w:t>
      </w:r>
      <w:r w:rsidRPr="00495523">
        <w:rPr>
          <w:rFonts w:ascii="Arial" w:hAnsi="Arial" w:cs="Arial"/>
        </w:rPr>
        <w:t xml:space="preserve"> </w:t>
      </w:r>
    </w:p>
    <w:p w14:paraId="0D4B57A0" w14:textId="77777777" w:rsidR="0066213D" w:rsidRPr="00495523" w:rsidRDefault="0066213D" w:rsidP="0066213D">
      <w:pPr>
        <w:pStyle w:val="Padro"/>
        <w:spacing w:after="0" w:line="360" w:lineRule="auto"/>
        <w:jc w:val="both"/>
        <w:rPr>
          <w:rFonts w:ascii="Arial" w:hAnsi="Arial" w:cs="Arial"/>
        </w:rPr>
      </w:pPr>
    </w:p>
    <w:p w14:paraId="1E6D5AE3" w14:textId="77777777" w:rsidR="0066213D" w:rsidRPr="00495523" w:rsidRDefault="0066213D" w:rsidP="0066213D">
      <w:pPr>
        <w:pStyle w:val="Padro"/>
        <w:spacing w:after="0" w:line="360" w:lineRule="auto"/>
        <w:jc w:val="both"/>
        <w:rPr>
          <w:rFonts w:ascii="Arial" w:hAnsi="Arial" w:cs="Arial"/>
        </w:rPr>
      </w:pPr>
      <w:r w:rsidRPr="00495523">
        <w:rPr>
          <w:rFonts w:ascii="Arial" w:hAnsi="Arial" w:cs="Arial"/>
          <w:b/>
        </w:rPr>
        <w:t>Duração</w:t>
      </w:r>
      <w:r w:rsidRPr="00495523">
        <w:rPr>
          <w:rFonts w:ascii="Arial" w:hAnsi="Arial" w:cs="Arial"/>
        </w:rPr>
        <w:t xml:space="preserve"> | 90 minutos </w:t>
      </w:r>
      <w:r w:rsidRPr="00495523">
        <w:rPr>
          <w:rFonts w:ascii="Arial" w:hAnsi="Arial" w:cs="Arial"/>
          <w:b/>
        </w:rPr>
        <w:t>Classificação</w:t>
      </w:r>
      <w:r w:rsidRPr="00495523">
        <w:rPr>
          <w:rFonts w:ascii="Arial" w:hAnsi="Arial" w:cs="Arial"/>
        </w:rPr>
        <w:t xml:space="preserve"> | 14 anos</w:t>
      </w:r>
    </w:p>
    <w:p w14:paraId="64446E0F" w14:textId="77777777" w:rsidR="0066213D" w:rsidRPr="00495523" w:rsidRDefault="0066213D" w:rsidP="0066213D">
      <w:pPr>
        <w:pStyle w:val="Padro"/>
        <w:spacing w:after="120" w:line="360" w:lineRule="auto"/>
        <w:jc w:val="both"/>
        <w:rPr>
          <w:rFonts w:ascii="Arial" w:hAnsi="Arial" w:cs="Arial"/>
        </w:rPr>
      </w:pPr>
    </w:p>
    <w:p w14:paraId="303F2D1C" w14:textId="77777777" w:rsidR="0066213D" w:rsidRPr="00495523" w:rsidRDefault="0066213D" w:rsidP="0066213D">
      <w:pPr>
        <w:pStyle w:val="Padro"/>
        <w:spacing w:after="120" w:line="360" w:lineRule="auto"/>
        <w:jc w:val="both"/>
        <w:rPr>
          <w:rFonts w:ascii="Arial" w:hAnsi="Arial" w:cs="Arial"/>
        </w:rPr>
      </w:pPr>
      <w:r w:rsidRPr="00495523">
        <w:rPr>
          <w:rFonts w:ascii="Arial" w:hAnsi="Arial" w:cs="Arial"/>
          <w:b/>
          <w:smallCaps/>
        </w:rPr>
        <w:t>Ficha Técnica</w:t>
      </w:r>
    </w:p>
    <w:p w14:paraId="02B26816" w14:textId="77777777" w:rsidR="0066213D" w:rsidRPr="00495523" w:rsidRDefault="0066213D" w:rsidP="0066213D">
      <w:pPr>
        <w:pStyle w:val="Padro"/>
        <w:spacing w:after="0" w:line="360" w:lineRule="auto"/>
        <w:jc w:val="both"/>
        <w:rPr>
          <w:rFonts w:ascii="Arial" w:hAnsi="Arial" w:cs="Arial"/>
        </w:rPr>
      </w:pPr>
      <w:r w:rsidRPr="00495523">
        <w:rPr>
          <w:rFonts w:ascii="Arial" w:hAnsi="Arial" w:cs="Arial"/>
          <w:b/>
        </w:rPr>
        <w:t xml:space="preserve">Atores-criadores| </w:t>
      </w:r>
      <w:r w:rsidRPr="00495523">
        <w:rPr>
          <w:rFonts w:ascii="Arial" w:hAnsi="Arial" w:cs="Arial"/>
        </w:rPr>
        <w:t xml:space="preserve">Flávio Rodrigues, </w:t>
      </w:r>
      <w:proofErr w:type="spellStart"/>
      <w:r w:rsidRPr="00495523">
        <w:rPr>
          <w:rFonts w:ascii="Arial" w:hAnsi="Arial" w:cs="Arial"/>
        </w:rPr>
        <w:t>Jé</w:t>
      </w:r>
      <w:proofErr w:type="spellEnd"/>
      <w:r w:rsidRPr="00495523">
        <w:rPr>
          <w:rFonts w:ascii="Arial" w:hAnsi="Arial" w:cs="Arial"/>
        </w:rPr>
        <w:t xml:space="preserve"> Oliveira, Jefferson Matias e Thaís Dias </w:t>
      </w:r>
      <w:r w:rsidRPr="00495523">
        <w:rPr>
          <w:rFonts w:ascii="Arial" w:hAnsi="Arial" w:cs="Arial"/>
          <w:b/>
        </w:rPr>
        <w:t xml:space="preserve">Direção | </w:t>
      </w:r>
      <w:r w:rsidRPr="00495523">
        <w:rPr>
          <w:rFonts w:ascii="Arial" w:hAnsi="Arial" w:cs="Arial"/>
        </w:rPr>
        <w:t xml:space="preserve">Raphael Garcia </w:t>
      </w:r>
      <w:r w:rsidRPr="00495523">
        <w:rPr>
          <w:rFonts w:ascii="Arial" w:hAnsi="Arial" w:cs="Arial"/>
          <w:b/>
        </w:rPr>
        <w:t xml:space="preserve">Assistência de direção | </w:t>
      </w:r>
      <w:proofErr w:type="spellStart"/>
      <w:r w:rsidRPr="00495523">
        <w:rPr>
          <w:rFonts w:ascii="Arial" w:hAnsi="Arial" w:cs="Arial"/>
        </w:rPr>
        <w:t>Aysha</w:t>
      </w:r>
      <w:proofErr w:type="spellEnd"/>
      <w:r w:rsidRPr="00495523">
        <w:rPr>
          <w:rFonts w:ascii="Arial" w:hAnsi="Arial" w:cs="Arial"/>
        </w:rPr>
        <w:t xml:space="preserve"> Nascimento </w:t>
      </w:r>
      <w:r w:rsidRPr="00495523">
        <w:rPr>
          <w:rFonts w:ascii="Arial" w:hAnsi="Arial" w:cs="Arial"/>
          <w:b/>
        </w:rPr>
        <w:t xml:space="preserve">Dramaturgia | </w:t>
      </w:r>
      <w:proofErr w:type="spellStart"/>
      <w:r w:rsidRPr="00495523">
        <w:rPr>
          <w:rFonts w:ascii="Arial" w:hAnsi="Arial" w:cs="Arial"/>
        </w:rPr>
        <w:t>Jé</w:t>
      </w:r>
      <w:proofErr w:type="spellEnd"/>
      <w:r w:rsidRPr="00495523">
        <w:rPr>
          <w:rFonts w:ascii="Arial" w:hAnsi="Arial" w:cs="Arial"/>
        </w:rPr>
        <w:t xml:space="preserve"> Oliveira </w:t>
      </w:r>
      <w:r w:rsidRPr="00495523">
        <w:rPr>
          <w:rFonts w:ascii="Arial" w:hAnsi="Arial" w:cs="Arial"/>
          <w:b/>
        </w:rPr>
        <w:t xml:space="preserve">Provocação dramatúrgica | </w:t>
      </w:r>
      <w:r w:rsidRPr="00495523">
        <w:rPr>
          <w:rFonts w:ascii="Arial" w:hAnsi="Arial" w:cs="Arial"/>
        </w:rPr>
        <w:t xml:space="preserve">Grace </w:t>
      </w:r>
      <w:proofErr w:type="spellStart"/>
      <w:r w:rsidRPr="00495523">
        <w:rPr>
          <w:rFonts w:ascii="Arial" w:hAnsi="Arial" w:cs="Arial"/>
        </w:rPr>
        <w:t>Passô</w:t>
      </w:r>
      <w:proofErr w:type="spellEnd"/>
      <w:r w:rsidRPr="00495523">
        <w:rPr>
          <w:rFonts w:ascii="Arial" w:hAnsi="Arial" w:cs="Arial"/>
        </w:rPr>
        <w:t xml:space="preserve"> </w:t>
      </w:r>
      <w:r w:rsidRPr="00495523">
        <w:rPr>
          <w:rFonts w:ascii="Arial" w:hAnsi="Arial" w:cs="Arial"/>
          <w:b/>
        </w:rPr>
        <w:t xml:space="preserve">Música ao vivo | </w:t>
      </w:r>
      <w:r>
        <w:rPr>
          <w:rFonts w:ascii="Arial" w:hAnsi="Arial" w:cs="Arial"/>
        </w:rPr>
        <w:t xml:space="preserve">Cássio Martins / Melvin </w:t>
      </w:r>
      <w:proofErr w:type="spellStart"/>
      <w:r>
        <w:rPr>
          <w:rFonts w:ascii="Arial" w:hAnsi="Arial" w:cs="Arial"/>
        </w:rPr>
        <w:t>Santhana</w:t>
      </w:r>
      <w:proofErr w:type="spellEnd"/>
      <w:r>
        <w:rPr>
          <w:rFonts w:ascii="Arial" w:hAnsi="Arial" w:cs="Arial"/>
        </w:rPr>
        <w:t xml:space="preserve"> </w:t>
      </w:r>
      <w:r w:rsidRPr="00495523">
        <w:rPr>
          <w:rFonts w:ascii="Arial" w:hAnsi="Arial" w:cs="Arial"/>
        </w:rPr>
        <w:t xml:space="preserve">e Fernando </w:t>
      </w:r>
      <w:proofErr w:type="spellStart"/>
      <w:r w:rsidRPr="00495523">
        <w:rPr>
          <w:rFonts w:ascii="Arial" w:hAnsi="Arial" w:cs="Arial"/>
        </w:rPr>
        <w:t>Alabê</w:t>
      </w:r>
      <w:proofErr w:type="spellEnd"/>
      <w:r w:rsidRPr="00495523">
        <w:rPr>
          <w:rFonts w:ascii="Arial" w:hAnsi="Arial" w:cs="Arial"/>
        </w:rPr>
        <w:t xml:space="preserve"> </w:t>
      </w:r>
      <w:r w:rsidRPr="00495523">
        <w:rPr>
          <w:rFonts w:ascii="Arial" w:hAnsi="Arial" w:cs="Arial"/>
          <w:b/>
        </w:rPr>
        <w:t xml:space="preserve">Direção Musical | </w:t>
      </w:r>
      <w:r w:rsidRPr="00495523">
        <w:rPr>
          <w:rFonts w:ascii="Arial" w:hAnsi="Arial" w:cs="Arial"/>
        </w:rPr>
        <w:t xml:space="preserve">Fernando </w:t>
      </w:r>
      <w:proofErr w:type="spellStart"/>
      <w:r w:rsidRPr="00495523">
        <w:rPr>
          <w:rFonts w:ascii="Arial" w:hAnsi="Arial" w:cs="Arial"/>
        </w:rPr>
        <w:t>Alabê</w:t>
      </w:r>
      <w:proofErr w:type="spellEnd"/>
      <w:r w:rsidRPr="00495523">
        <w:rPr>
          <w:rFonts w:ascii="Arial" w:hAnsi="Arial" w:cs="Arial"/>
        </w:rPr>
        <w:t xml:space="preserve"> </w:t>
      </w:r>
      <w:r w:rsidRPr="00495523">
        <w:rPr>
          <w:rFonts w:ascii="Arial" w:hAnsi="Arial" w:cs="Arial"/>
          <w:b/>
        </w:rPr>
        <w:t xml:space="preserve">Assistente de direção Musical e musicalização | </w:t>
      </w:r>
      <w:r w:rsidRPr="00495523">
        <w:rPr>
          <w:rFonts w:ascii="Arial" w:hAnsi="Arial" w:cs="Arial"/>
        </w:rPr>
        <w:t xml:space="preserve">Gabriel </w:t>
      </w:r>
      <w:proofErr w:type="spellStart"/>
      <w:r w:rsidRPr="00495523">
        <w:rPr>
          <w:rFonts w:ascii="Arial" w:hAnsi="Arial" w:cs="Arial"/>
        </w:rPr>
        <w:t>Longhitano</w:t>
      </w:r>
      <w:proofErr w:type="spellEnd"/>
      <w:r w:rsidRPr="00495523">
        <w:rPr>
          <w:rFonts w:ascii="Arial" w:hAnsi="Arial" w:cs="Arial"/>
        </w:rPr>
        <w:t xml:space="preserve"> </w:t>
      </w:r>
      <w:r w:rsidRPr="00495523">
        <w:rPr>
          <w:rFonts w:ascii="Arial" w:hAnsi="Arial" w:cs="Arial"/>
          <w:b/>
        </w:rPr>
        <w:t>Música Original |</w:t>
      </w:r>
      <w:r w:rsidRPr="00495523">
        <w:rPr>
          <w:rFonts w:ascii="Arial" w:hAnsi="Arial" w:cs="Arial"/>
        </w:rPr>
        <w:t xml:space="preserve"> Cássio Martins, Fernando </w:t>
      </w:r>
      <w:proofErr w:type="spellStart"/>
      <w:r w:rsidRPr="00495523">
        <w:rPr>
          <w:rFonts w:ascii="Arial" w:hAnsi="Arial" w:cs="Arial"/>
        </w:rPr>
        <w:t>Alabê</w:t>
      </w:r>
      <w:proofErr w:type="spellEnd"/>
      <w:r w:rsidRPr="00495523">
        <w:rPr>
          <w:rFonts w:ascii="Arial" w:hAnsi="Arial" w:cs="Arial"/>
        </w:rPr>
        <w:t xml:space="preserve">, Flávio Rodrigues, </w:t>
      </w:r>
      <w:proofErr w:type="spellStart"/>
      <w:r w:rsidRPr="00495523">
        <w:rPr>
          <w:rFonts w:ascii="Arial" w:hAnsi="Arial" w:cs="Arial"/>
        </w:rPr>
        <w:t>Jé</w:t>
      </w:r>
      <w:proofErr w:type="spellEnd"/>
      <w:r w:rsidRPr="00495523">
        <w:rPr>
          <w:rFonts w:ascii="Arial" w:hAnsi="Arial" w:cs="Arial"/>
        </w:rPr>
        <w:t xml:space="preserve"> Oliveira, Raphael Garcia e Thaís Dias. </w:t>
      </w:r>
      <w:r w:rsidRPr="00495523">
        <w:rPr>
          <w:rFonts w:ascii="Arial" w:hAnsi="Arial" w:cs="Arial"/>
          <w:b/>
        </w:rPr>
        <w:t>Preparação de Canto |</w:t>
      </w:r>
      <w:r w:rsidRPr="00495523">
        <w:rPr>
          <w:rFonts w:ascii="Arial" w:hAnsi="Arial" w:cs="Arial"/>
        </w:rPr>
        <w:t xml:space="preserve"> Bel Borges </w:t>
      </w:r>
      <w:r w:rsidRPr="00495523">
        <w:rPr>
          <w:rFonts w:ascii="Arial" w:hAnsi="Arial" w:cs="Arial"/>
          <w:b/>
        </w:rPr>
        <w:t>Preparação do Corpo Afro-</w:t>
      </w:r>
      <w:proofErr w:type="spellStart"/>
      <w:r w:rsidRPr="00495523">
        <w:rPr>
          <w:rFonts w:ascii="Arial" w:hAnsi="Arial" w:cs="Arial"/>
          <w:b/>
        </w:rPr>
        <w:t>Diaspórico</w:t>
      </w:r>
      <w:proofErr w:type="spellEnd"/>
      <w:r w:rsidRPr="00495523">
        <w:rPr>
          <w:rFonts w:ascii="Arial" w:hAnsi="Arial" w:cs="Arial"/>
          <w:b/>
        </w:rPr>
        <w:t xml:space="preserve"> |</w:t>
      </w:r>
      <w:r w:rsidRPr="00495523">
        <w:rPr>
          <w:rFonts w:ascii="Arial" w:hAnsi="Arial" w:cs="Arial"/>
        </w:rPr>
        <w:t xml:space="preserve"> Luciane Ramos Silva </w:t>
      </w:r>
      <w:r w:rsidRPr="00495523">
        <w:rPr>
          <w:rFonts w:ascii="Arial" w:hAnsi="Arial" w:cs="Arial"/>
          <w:b/>
        </w:rPr>
        <w:t>Provocação de Movimentos Cênicos |</w:t>
      </w:r>
      <w:r w:rsidRPr="00495523">
        <w:rPr>
          <w:rFonts w:ascii="Arial" w:hAnsi="Arial" w:cs="Arial"/>
        </w:rPr>
        <w:t xml:space="preserve"> Verônica Santos </w:t>
      </w:r>
      <w:r w:rsidRPr="00495523">
        <w:rPr>
          <w:rFonts w:ascii="Arial" w:hAnsi="Arial" w:cs="Arial"/>
          <w:b/>
        </w:rPr>
        <w:t xml:space="preserve">Cenário e Iluminação |  </w:t>
      </w:r>
      <w:r w:rsidRPr="00495523">
        <w:rPr>
          <w:rFonts w:ascii="Arial" w:hAnsi="Arial" w:cs="Arial"/>
        </w:rPr>
        <w:t xml:space="preserve">Júlio </w:t>
      </w:r>
      <w:proofErr w:type="spellStart"/>
      <w:r w:rsidRPr="00495523">
        <w:rPr>
          <w:rFonts w:ascii="Arial" w:hAnsi="Arial" w:cs="Arial"/>
        </w:rPr>
        <w:t>Dojcsar</w:t>
      </w:r>
      <w:proofErr w:type="spellEnd"/>
      <w:r w:rsidRPr="00495523">
        <w:rPr>
          <w:rFonts w:ascii="Arial" w:hAnsi="Arial" w:cs="Arial"/>
        </w:rPr>
        <w:t>&lt;</w:t>
      </w:r>
      <w:proofErr w:type="spellStart"/>
      <w:r w:rsidRPr="00495523">
        <w:rPr>
          <w:rFonts w:ascii="Arial" w:hAnsi="Arial" w:cs="Arial"/>
        </w:rPr>
        <w:t>CasadaLapa</w:t>
      </w:r>
      <w:proofErr w:type="spellEnd"/>
      <w:r w:rsidRPr="00495523">
        <w:rPr>
          <w:rFonts w:ascii="Arial" w:hAnsi="Arial" w:cs="Arial"/>
        </w:rPr>
        <w:t xml:space="preserve"> </w:t>
      </w:r>
      <w:r w:rsidRPr="00495523">
        <w:rPr>
          <w:rFonts w:ascii="Arial" w:hAnsi="Arial" w:cs="Arial"/>
          <w:b/>
        </w:rPr>
        <w:t xml:space="preserve">Figurino | </w:t>
      </w:r>
      <w:r w:rsidRPr="00495523">
        <w:rPr>
          <w:rFonts w:ascii="Arial" w:hAnsi="Arial" w:cs="Arial"/>
        </w:rPr>
        <w:t>Silvana Marcondes&lt;</w:t>
      </w:r>
      <w:proofErr w:type="spellStart"/>
      <w:r w:rsidRPr="00495523">
        <w:rPr>
          <w:rFonts w:ascii="Arial" w:hAnsi="Arial" w:cs="Arial"/>
        </w:rPr>
        <w:t>CasadaLapa</w:t>
      </w:r>
      <w:proofErr w:type="spellEnd"/>
      <w:r w:rsidRPr="00495523">
        <w:rPr>
          <w:rFonts w:ascii="Arial" w:hAnsi="Arial" w:cs="Arial"/>
        </w:rPr>
        <w:t xml:space="preserve"> </w:t>
      </w:r>
      <w:proofErr w:type="spellStart"/>
      <w:r w:rsidRPr="00495523">
        <w:rPr>
          <w:rFonts w:ascii="Arial" w:hAnsi="Arial" w:cs="Arial"/>
          <w:b/>
        </w:rPr>
        <w:t>Áudio-Visual</w:t>
      </w:r>
      <w:proofErr w:type="spellEnd"/>
      <w:r w:rsidRPr="00495523">
        <w:rPr>
          <w:rFonts w:ascii="Arial" w:hAnsi="Arial" w:cs="Arial"/>
          <w:b/>
        </w:rPr>
        <w:t xml:space="preserve"> | </w:t>
      </w:r>
      <w:r w:rsidRPr="00495523">
        <w:rPr>
          <w:rFonts w:ascii="Arial" w:hAnsi="Arial" w:cs="Arial"/>
        </w:rPr>
        <w:t>Zeca Caldeira&lt;</w:t>
      </w:r>
      <w:proofErr w:type="spellStart"/>
      <w:r w:rsidRPr="00495523">
        <w:rPr>
          <w:rFonts w:ascii="Arial" w:hAnsi="Arial" w:cs="Arial"/>
        </w:rPr>
        <w:t>CasadaLapa</w:t>
      </w:r>
      <w:proofErr w:type="spellEnd"/>
      <w:r w:rsidRPr="00495523">
        <w:rPr>
          <w:rFonts w:ascii="Arial" w:hAnsi="Arial" w:cs="Arial"/>
        </w:rPr>
        <w:t xml:space="preserve"> </w:t>
      </w:r>
      <w:r w:rsidRPr="00495523">
        <w:rPr>
          <w:rFonts w:ascii="Arial" w:hAnsi="Arial" w:cs="Arial"/>
          <w:b/>
        </w:rPr>
        <w:t xml:space="preserve">Artistas Gráficos | </w:t>
      </w:r>
      <w:r w:rsidRPr="00495523">
        <w:rPr>
          <w:rFonts w:ascii="Arial" w:hAnsi="Arial" w:cs="Arial"/>
        </w:rPr>
        <w:t xml:space="preserve">Fernando Sato e Murilo </w:t>
      </w:r>
      <w:proofErr w:type="spellStart"/>
      <w:r w:rsidRPr="00495523">
        <w:rPr>
          <w:rFonts w:ascii="Arial" w:hAnsi="Arial" w:cs="Arial"/>
        </w:rPr>
        <w:t>Thaveira</w:t>
      </w:r>
      <w:proofErr w:type="spellEnd"/>
      <w:r w:rsidRPr="00495523">
        <w:rPr>
          <w:rFonts w:ascii="Arial" w:hAnsi="Arial" w:cs="Arial"/>
        </w:rPr>
        <w:t xml:space="preserve"> &lt;</w:t>
      </w:r>
      <w:proofErr w:type="spellStart"/>
      <w:r w:rsidRPr="00495523">
        <w:rPr>
          <w:rFonts w:ascii="Arial" w:hAnsi="Arial" w:cs="Arial"/>
        </w:rPr>
        <w:t>CasadaLapa</w:t>
      </w:r>
      <w:proofErr w:type="spellEnd"/>
      <w:r w:rsidRPr="00495523">
        <w:rPr>
          <w:rFonts w:ascii="Arial" w:hAnsi="Arial" w:cs="Arial"/>
        </w:rPr>
        <w:t xml:space="preserve"> </w:t>
      </w:r>
      <w:r w:rsidRPr="00495523">
        <w:rPr>
          <w:rFonts w:ascii="Arial" w:hAnsi="Arial" w:cs="Arial"/>
          <w:b/>
        </w:rPr>
        <w:t xml:space="preserve">Produção Geral | </w:t>
      </w:r>
      <w:r w:rsidRPr="00495523">
        <w:rPr>
          <w:rFonts w:ascii="Arial" w:hAnsi="Arial" w:cs="Arial"/>
        </w:rPr>
        <w:t xml:space="preserve">Coletivo Negro  </w:t>
      </w:r>
      <w:r w:rsidRPr="00495523">
        <w:rPr>
          <w:rFonts w:ascii="Arial" w:hAnsi="Arial" w:cs="Arial"/>
          <w:b/>
        </w:rPr>
        <w:t>Produção Administrativa |</w:t>
      </w:r>
      <w:r w:rsidRPr="00495523">
        <w:rPr>
          <w:rFonts w:ascii="Arial" w:hAnsi="Arial" w:cs="Arial"/>
        </w:rPr>
        <w:t xml:space="preserve"> </w:t>
      </w:r>
      <w:proofErr w:type="spellStart"/>
      <w:r w:rsidRPr="00495523">
        <w:rPr>
          <w:rFonts w:ascii="Arial" w:hAnsi="Arial" w:cs="Arial"/>
        </w:rPr>
        <w:t>Iarlei</w:t>
      </w:r>
      <w:proofErr w:type="spellEnd"/>
      <w:r w:rsidRPr="00495523">
        <w:rPr>
          <w:rFonts w:ascii="Arial" w:hAnsi="Arial" w:cs="Arial"/>
        </w:rPr>
        <w:t xml:space="preserve"> </w:t>
      </w:r>
      <w:proofErr w:type="spellStart"/>
      <w:r w:rsidRPr="00495523">
        <w:rPr>
          <w:rFonts w:ascii="Arial" w:hAnsi="Arial" w:cs="Arial"/>
        </w:rPr>
        <w:t>rangel</w:t>
      </w:r>
      <w:proofErr w:type="spellEnd"/>
      <w:r w:rsidRPr="00495523">
        <w:rPr>
          <w:rFonts w:ascii="Arial" w:hAnsi="Arial" w:cs="Arial"/>
        </w:rPr>
        <w:t xml:space="preserve"> </w:t>
      </w:r>
      <w:r w:rsidRPr="00495523">
        <w:rPr>
          <w:rFonts w:ascii="Arial" w:hAnsi="Arial" w:cs="Arial"/>
          <w:b/>
        </w:rPr>
        <w:t>Assistência de Produção geral e Administrativa |</w:t>
      </w:r>
      <w:r w:rsidRPr="00495523">
        <w:rPr>
          <w:rFonts w:ascii="Arial" w:hAnsi="Arial" w:cs="Arial"/>
        </w:rPr>
        <w:t xml:space="preserve"> Ana Flávia Rodrigues</w:t>
      </w:r>
    </w:p>
    <w:p w14:paraId="114FD076" w14:textId="77777777" w:rsidR="0066213D" w:rsidRPr="00495523" w:rsidRDefault="0066213D" w:rsidP="0066213D">
      <w:pPr>
        <w:pStyle w:val="Padro"/>
        <w:spacing w:after="0" w:line="360" w:lineRule="auto"/>
        <w:jc w:val="both"/>
        <w:rPr>
          <w:rFonts w:ascii="Arial" w:hAnsi="Arial" w:cs="Arial"/>
        </w:rPr>
      </w:pPr>
    </w:p>
    <w:p w14:paraId="3DFD08C0" w14:textId="77777777" w:rsidR="0066213D" w:rsidRPr="00495523" w:rsidRDefault="0066213D" w:rsidP="0066213D">
      <w:pPr>
        <w:pStyle w:val="Padro"/>
        <w:spacing w:after="120" w:line="360" w:lineRule="auto"/>
        <w:jc w:val="both"/>
        <w:rPr>
          <w:rFonts w:ascii="Arial" w:hAnsi="Arial" w:cs="Arial"/>
        </w:rPr>
      </w:pPr>
      <w:r w:rsidRPr="00495523">
        <w:rPr>
          <w:rFonts w:ascii="Arial" w:hAnsi="Arial" w:cs="Arial"/>
          <w:b/>
        </w:rPr>
        <w:t>Informações para a Imprensa:</w:t>
      </w:r>
    </w:p>
    <w:p w14:paraId="2F457BFA" w14:textId="77777777" w:rsidR="0066213D" w:rsidRPr="00495523" w:rsidRDefault="0066213D" w:rsidP="0066213D">
      <w:pPr>
        <w:pStyle w:val="Padro"/>
        <w:spacing w:after="0" w:line="360" w:lineRule="auto"/>
        <w:jc w:val="both"/>
        <w:rPr>
          <w:rFonts w:ascii="Arial" w:hAnsi="Arial" w:cs="Arial"/>
        </w:rPr>
      </w:pPr>
      <w:r w:rsidRPr="00495523">
        <w:rPr>
          <w:rFonts w:ascii="Arial" w:hAnsi="Arial" w:cs="Arial"/>
        </w:rPr>
        <w:t xml:space="preserve"> </w:t>
      </w:r>
      <w:proofErr w:type="spellStart"/>
      <w:r w:rsidRPr="00495523">
        <w:rPr>
          <w:rFonts w:ascii="Arial" w:hAnsi="Arial" w:cs="Arial"/>
          <w:b/>
        </w:rPr>
        <w:t>Jé</w:t>
      </w:r>
      <w:proofErr w:type="spellEnd"/>
      <w:r w:rsidRPr="00495523">
        <w:rPr>
          <w:rFonts w:ascii="Arial" w:hAnsi="Arial" w:cs="Arial"/>
          <w:b/>
        </w:rPr>
        <w:t xml:space="preserve"> Oliveira</w:t>
      </w:r>
      <w:r w:rsidRPr="00495523">
        <w:rPr>
          <w:rFonts w:ascii="Arial" w:hAnsi="Arial" w:cs="Arial"/>
        </w:rPr>
        <w:t xml:space="preserve"> (11) 9.</w:t>
      </w:r>
      <w:r>
        <w:rPr>
          <w:rFonts w:ascii="Arial" w:hAnsi="Arial" w:cs="Arial"/>
        </w:rPr>
        <w:t>8399.3221</w:t>
      </w:r>
    </w:p>
    <w:p w14:paraId="17B1F193" w14:textId="77777777" w:rsidR="0066213D" w:rsidRPr="00495523" w:rsidRDefault="0066213D" w:rsidP="0066213D">
      <w:pPr>
        <w:pStyle w:val="Padro"/>
        <w:spacing w:after="0" w:line="360" w:lineRule="auto"/>
        <w:jc w:val="both"/>
        <w:rPr>
          <w:rFonts w:ascii="Arial" w:hAnsi="Arial" w:cs="Arial"/>
        </w:rPr>
      </w:pPr>
      <w:r w:rsidRPr="00495523">
        <w:rPr>
          <w:rFonts w:ascii="Arial" w:hAnsi="Arial" w:cs="Arial"/>
        </w:rPr>
        <w:t>coletivonegro@hotmail.com</w:t>
      </w:r>
    </w:p>
    <w:p w14:paraId="208D6062" w14:textId="77777777" w:rsidR="0066213D" w:rsidRPr="00495523" w:rsidRDefault="0066213D" w:rsidP="0066213D">
      <w:pPr>
        <w:pStyle w:val="Padro"/>
        <w:suppressAutoHyphens w:val="0"/>
        <w:spacing w:line="360" w:lineRule="auto"/>
        <w:jc w:val="both"/>
        <w:rPr>
          <w:rFonts w:ascii="Arial" w:hAnsi="Arial" w:cs="Arial"/>
        </w:rPr>
      </w:pPr>
    </w:p>
    <w:p w14:paraId="6AB74A1E" w14:textId="77777777" w:rsidR="0066213D" w:rsidRPr="00495523" w:rsidRDefault="0066213D" w:rsidP="0066213D">
      <w:pPr>
        <w:pStyle w:val="Padro"/>
        <w:suppressAutoHyphens w:val="0"/>
        <w:spacing w:line="360" w:lineRule="auto"/>
        <w:jc w:val="both"/>
        <w:rPr>
          <w:rFonts w:ascii="Arial" w:hAnsi="Arial" w:cs="Arial"/>
        </w:rPr>
      </w:pPr>
    </w:p>
    <w:p w14:paraId="14A35BC9" w14:textId="77777777" w:rsidR="0066213D" w:rsidRPr="00495523" w:rsidRDefault="0066213D" w:rsidP="0066213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it-IT"/>
        </w:rPr>
      </w:pPr>
    </w:p>
    <w:p w14:paraId="5A04DD4C" w14:textId="77777777" w:rsidR="0066213D" w:rsidRPr="00495523" w:rsidRDefault="0066213D" w:rsidP="0066213D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495523">
        <w:rPr>
          <w:rFonts w:ascii="Arial" w:hAnsi="Arial" w:cs="Arial"/>
          <w:b/>
          <w:sz w:val="24"/>
          <w:szCs w:val="24"/>
          <w:lang w:val="it-IT"/>
        </w:rPr>
        <w:t>Currículo do espetáculo:</w:t>
      </w:r>
    </w:p>
    <w:p w14:paraId="07AA9E0E" w14:textId="77777777" w:rsidR="0066213D" w:rsidRPr="00495523" w:rsidRDefault="0066213D" w:rsidP="0066213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it-IT"/>
        </w:rPr>
      </w:pPr>
      <w:r w:rsidRPr="00495523">
        <w:rPr>
          <w:rFonts w:ascii="Arial" w:hAnsi="Arial" w:cs="Arial"/>
          <w:sz w:val="24"/>
          <w:szCs w:val="24"/>
          <w:lang w:val="it-IT"/>
        </w:rPr>
        <w:t xml:space="preserve">O espetáculo {ENTRE}, foi resultado de uma investigação acerca do Homem comum, contemplada pela XXI Edição da Lei de Fomento ao teatro para a cidade de São Paulo e teve sua estreia no dia 13 de maio de 2014 no Galpão do Folias na cidade de São Paulo. Já cumpriu temporada na FUNARTE – SP por duas vezes, </w:t>
      </w:r>
      <w:proofErr w:type="spellStart"/>
      <w:r w:rsidR="00754214">
        <w:rPr>
          <w:rFonts w:ascii="Arial" w:hAnsi="Arial" w:cs="Arial"/>
          <w:sz w:val="24"/>
          <w:szCs w:val="24"/>
          <w:lang w:val="it-IT"/>
        </w:rPr>
        <w:t>Itaú</w:t>
      </w:r>
      <w:proofErr w:type="spellEnd"/>
      <w:r w:rsidR="00754214">
        <w:rPr>
          <w:rFonts w:ascii="Arial" w:hAnsi="Arial" w:cs="Arial"/>
          <w:sz w:val="24"/>
          <w:szCs w:val="24"/>
          <w:lang w:val="it-IT"/>
        </w:rPr>
        <w:t xml:space="preserve"> Cultural, </w:t>
      </w:r>
      <w:proofErr w:type="spellStart"/>
      <w:r w:rsidR="00754214">
        <w:rPr>
          <w:rFonts w:ascii="Arial" w:hAnsi="Arial" w:cs="Arial"/>
          <w:sz w:val="24"/>
          <w:szCs w:val="24"/>
          <w:lang w:val="it-IT"/>
        </w:rPr>
        <w:t>Sesc</w:t>
      </w:r>
      <w:proofErr w:type="spellEnd"/>
      <w:r w:rsidR="00754214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754214">
        <w:rPr>
          <w:rFonts w:ascii="Arial" w:hAnsi="Arial" w:cs="Arial"/>
          <w:sz w:val="24"/>
          <w:szCs w:val="24"/>
          <w:lang w:val="it-IT"/>
        </w:rPr>
        <w:t>Belenzinho</w:t>
      </w:r>
      <w:proofErr w:type="spellEnd"/>
      <w:r w:rsidR="00754214">
        <w:rPr>
          <w:rFonts w:ascii="Arial" w:hAnsi="Arial" w:cs="Arial"/>
          <w:sz w:val="24"/>
          <w:szCs w:val="24"/>
          <w:lang w:val="it-IT"/>
        </w:rPr>
        <w:t xml:space="preserve">, </w:t>
      </w:r>
      <w:r w:rsidRPr="00495523">
        <w:rPr>
          <w:rFonts w:ascii="Arial" w:hAnsi="Arial" w:cs="Arial"/>
          <w:sz w:val="24"/>
          <w:szCs w:val="24"/>
          <w:lang w:val="it-IT"/>
        </w:rPr>
        <w:t>Centr</w:t>
      </w:r>
      <w:r w:rsidR="00754214">
        <w:rPr>
          <w:rFonts w:ascii="Arial" w:hAnsi="Arial" w:cs="Arial"/>
          <w:sz w:val="24"/>
          <w:szCs w:val="24"/>
          <w:lang w:val="it-IT"/>
        </w:rPr>
        <w:t xml:space="preserve">o Cultural da Penha </w:t>
      </w:r>
      <w:proofErr w:type="gramStart"/>
      <w:r w:rsidR="00754214">
        <w:rPr>
          <w:rFonts w:ascii="Arial" w:hAnsi="Arial" w:cs="Arial"/>
          <w:sz w:val="24"/>
          <w:szCs w:val="24"/>
          <w:lang w:val="it-IT"/>
        </w:rPr>
        <w:t>e</w:t>
      </w:r>
      <w:proofErr w:type="gramEnd"/>
      <w:r w:rsidR="00754214">
        <w:rPr>
          <w:rFonts w:ascii="Arial" w:hAnsi="Arial" w:cs="Arial"/>
          <w:sz w:val="24"/>
          <w:szCs w:val="24"/>
          <w:lang w:val="it-IT"/>
        </w:rPr>
        <w:t xml:space="preserve"> em </w:t>
      </w:r>
      <w:proofErr w:type="spellStart"/>
      <w:r w:rsidRPr="00495523">
        <w:rPr>
          <w:rFonts w:ascii="Arial" w:hAnsi="Arial" w:cs="Arial"/>
          <w:sz w:val="24"/>
          <w:szCs w:val="24"/>
          <w:lang w:val="it-IT"/>
        </w:rPr>
        <w:t>diversos</w:t>
      </w:r>
      <w:proofErr w:type="spellEnd"/>
      <w:r w:rsidRPr="00495523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754214">
        <w:rPr>
          <w:rFonts w:ascii="Arial" w:hAnsi="Arial" w:cs="Arial"/>
          <w:sz w:val="24"/>
          <w:szCs w:val="24"/>
          <w:lang w:val="it-IT"/>
        </w:rPr>
        <w:t>outros</w:t>
      </w:r>
      <w:proofErr w:type="spellEnd"/>
      <w:r w:rsidR="00754214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495523">
        <w:rPr>
          <w:rFonts w:ascii="Arial" w:hAnsi="Arial" w:cs="Arial"/>
          <w:sz w:val="24"/>
          <w:szCs w:val="24"/>
          <w:lang w:val="it-IT"/>
        </w:rPr>
        <w:t>lugares</w:t>
      </w:r>
      <w:proofErr w:type="spellEnd"/>
      <w:r w:rsidRPr="00495523">
        <w:rPr>
          <w:rFonts w:ascii="Arial" w:hAnsi="Arial" w:cs="Arial"/>
          <w:sz w:val="24"/>
          <w:szCs w:val="24"/>
          <w:lang w:val="it-IT"/>
        </w:rPr>
        <w:t xml:space="preserve"> da cidade de São Paulo e região metropolitana. Após </w:t>
      </w:r>
      <w:r w:rsidR="00754214">
        <w:rPr>
          <w:rFonts w:ascii="Arial" w:hAnsi="Arial" w:cs="Arial"/>
          <w:sz w:val="24"/>
          <w:szCs w:val="24"/>
          <w:lang w:val="it-IT"/>
        </w:rPr>
        <w:t xml:space="preserve">convite da curadoria, </w:t>
      </w:r>
      <w:proofErr w:type="spellStart"/>
      <w:r w:rsidR="00754214">
        <w:rPr>
          <w:rFonts w:ascii="Arial" w:hAnsi="Arial" w:cs="Arial"/>
          <w:sz w:val="24"/>
          <w:szCs w:val="24"/>
          <w:lang w:val="it-IT"/>
        </w:rPr>
        <w:t>integrou</w:t>
      </w:r>
      <w:proofErr w:type="spellEnd"/>
      <w:r w:rsidRPr="00495523">
        <w:rPr>
          <w:rFonts w:ascii="Arial" w:hAnsi="Arial" w:cs="Arial"/>
          <w:sz w:val="24"/>
          <w:szCs w:val="24"/>
          <w:lang w:val="it-IT"/>
        </w:rPr>
        <w:t xml:space="preserve"> no mês de maio de 2015 a programação do Circuito TUSP de teatro, passando por cidades com campi da Universidade de São Paulo: Bauru, Piracicaba, São Carlos e Ribei</w:t>
      </w:r>
      <w:r w:rsidR="00754214">
        <w:rPr>
          <w:rFonts w:ascii="Arial" w:hAnsi="Arial" w:cs="Arial"/>
          <w:sz w:val="24"/>
          <w:szCs w:val="24"/>
          <w:lang w:val="it-IT"/>
        </w:rPr>
        <w:t xml:space="preserve">rão Preto. Neste mesmo mês </w:t>
      </w:r>
      <w:proofErr w:type="spellStart"/>
      <w:r w:rsidR="00754214">
        <w:rPr>
          <w:rFonts w:ascii="Arial" w:hAnsi="Arial" w:cs="Arial"/>
          <w:sz w:val="24"/>
          <w:szCs w:val="24"/>
          <w:lang w:val="it-IT"/>
        </w:rPr>
        <w:t>levou</w:t>
      </w:r>
      <w:proofErr w:type="spellEnd"/>
      <w:r w:rsidR="00754214">
        <w:rPr>
          <w:rFonts w:ascii="Arial" w:hAnsi="Arial" w:cs="Arial"/>
          <w:sz w:val="24"/>
          <w:szCs w:val="24"/>
          <w:lang w:val="it-IT"/>
        </w:rPr>
        <w:t xml:space="preserve"> </w:t>
      </w:r>
      <w:r w:rsidRPr="00495523">
        <w:rPr>
          <w:rFonts w:ascii="Arial" w:hAnsi="Arial" w:cs="Arial"/>
          <w:sz w:val="24"/>
          <w:szCs w:val="24"/>
          <w:lang w:val="it-IT"/>
        </w:rPr>
        <w:t>o espe</w:t>
      </w:r>
      <w:r>
        <w:rPr>
          <w:rFonts w:ascii="Arial" w:hAnsi="Arial" w:cs="Arial"/>
          <w:sz w:val="24"/>
          <w:szCs w:val="24"/>
          <w:lang w:val="it-IT"/>
        </w:rPr>
        <w:t>táculo para</w:t>
      </w:r>
      <w:r w:rsidRPr="00495523">
        <w:rPr>
          <w:rFonts w:ascii="Arial" w:hAnsi="Arial" w:cs="Arial"/>
          <w:sz w:val="24"/>
          <w:szCs w:val="24"/>
          <w:lang w:val="it-IT"/>
        </w:rPr>
        <w:t xml:space="preserve"> Belo Horizonte, como parte da programação da Mostra Benjamin de Oliveira. </w:t>
      </w:r>
    </w:p>
    <w:p w14:paraId="377E32B6" w14:textId="77777777" w:rsidR="0066213D" w:rsidRPr="00495523" w:rsidRDefault="0066213D" w:rsidP="0066213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5523">
        <w:rPr>
          <w:rFonts w:ascii="Arial" w:hAnsi="Arial" w:cs="Arial"/>
          <w:b/>
          <w:sz w:val="24"/>
          <w:szCs w:val="24"/>
        </w:rPr>
        <w:t>Necessidades Técnicas e Espaciais:</w:t>
      </w:r>
    </w:p>
    <w:p w14:paraId="7F6C4FB9" w14:textId="77777777" w:rsidR="0066213D" w:rsidRPr="00495523" w:rsidRDefault="0066213D" w:rsidP="0066213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5523">
        <w:rPr>
          <w:rFonts w:ascii="Arial" w:hAnsi="Arial" w:cs="Arial"/>
          <w:sz w:val="24"/>
          <w:szCs w:val="24"/>
        </w:rPr>
        <w:t>Uma sala, galpão ou palco, que possibilite a organização de um espaço cênico com as seguintes medidas mínimas: 10mX5m, dessa metragem está excluído o espaço ocupado pel</w:t>
      </w:r>
      <w:r>
        <w:rPr>
          <w:rFonts w:ascii="Arial" w:hAnsi="Arial" w:cs="Arial"/>
          <w:sz w:val="24"/>
          <w:szCs w:val="24"/>
        </w:rPr>
        <w:t>o público. A</w:t>
      </w:r>
      <w:r w:rsidRPr="00495523">
        <w:rPr>
          <w:rFonts w:ascii="Arial" w:hAnsi="Arial" w:cs="Arial"/>
          <w:sz w:val="24"/>
          <w:szCs w:val="24"/>
        </w:rPr>
        <w:t>rquibancadas serão dispostas umas de frente para as outras, formando um corredor na metragem exposta acima onde se desenvolvem as cenas (para melhor compreensão analisar Mapa de luz</w:t>
      </w:r>
      <w:r w:rsidR="00754214">
        <w:rPr>
          <w:rFonts w:ascii="Arial" w:hAnsi="Arial" w:cs="Arial"/>
          <w:sz w:val="24"/>
          <w:szCs w:val="24"/>
        </w:rPr>
        <w:t xml:space="preserve"> e palco</w:t>
      </w:r>
      <w:r w:rsidRPr="00495523">
        <w:rPr>
          <w:rFonts w:ascii="Arial" w:hAnsi="Arial" w:cs="Arial"/>
          <w:sz w:val="24"/>
          <w:szCs w:val="24"/>
        </w:rPr>
        <w:t>).</w:t>
      </w:r>
    </w:p>
    <w:p w14:paraId="793B63B7" w14:textId="77777777" w:rsidR="0066213D" w:rsidRDefault="0066213D" w:rsidP="0066213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5523">
        <w:rPr>
          <w:rFonts w:ascii="Arial" w:hAnsi="Arial" w:cs="Arial"/>
          <w:sz w:val="24"/>
          <w:szCs w:val="24"/>
        </w:rPr>
        <w:t xml:space="preserve">É necessário que o local possibilite black-out total, tomadas 110v e 220v, e material de iluminação de teatro. </w:t>
      </w:r>
    </w:p>
    <w:p w14:paraId="766D58E4" w14:textId="77777777" w:rsidR="0066213D" w:rsidRPr="00495523" w:rsidRDefault="0066213D" w:rsidP="0066213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BF814F1" w14:textId="77777777" w:rsidR="0066213D" w:rsidRPr="00495523" w:rsidRDefault="0066213D" w:rsidP="0066213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5523">
        <w:rPr>
          <w:rFonts w:ascii="Arial" w:hAnsi="Arial" w:cs="Arial"/>
          <w:b/>
          <w:sz w:val="24"/>
          <w:szCs w:val="24"/>
        </w:rPr>
        <w:t>Descrição do cenário e material de som:</w:t>
      </w:r>
    </w:p>
    <w:p w14:paraId="574853F7" w14:textId="77777777" w:rsidR="0073659A" w:rsidRPr="00754214" w:rsidRDefault="0066213D" w:rsidP="00754214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95523">
        <w:rPr>
          <w:rFonts w:ascii="Arial" w:hAnsi="Arial" w:cs="Arial"/>
          <w:sz w:val="24"/>
          <w:szCs w:val="24"/>
        </w:rPr>
        <w:t>O cenário é formado</w:t>
      </w:r>
      <w:r>
        <w:rPr>
          <w:rFonts w:ascii="Arial" w:hAnsi="Arial" w:cs="Arial"/>
          <w:sz w:val="24"/>
          <w:szCs w:val="24"/>
        </w:rPr>
        <w:t xml:space="preserve"> por quatro portas com suporte </w:t>
      </w:r>
      <w:r w:rsidRPr="00495523">
        <w:rPr>
          <w:rFonts w:ascii="Arial" w:hAnsi="Arial" w:cs="Arial"/>
          <w:sz w:val="24"/>
          <w:szCs w:val="24"/>
        </w:rPr>
        <w:t>móveis.  O som da peça é composto por qu</w:t>
      </w:r>
      <w:r w:rsidR="00754214">
        <w:rPr>
          <w:rFonts w:ascii="Arial" w:hAnsi="Arial" w:cs="Arial"/>
          <w:sz w:val="24"/>
          <w:szCs w:val="24"/>
        </w:rPr>
        <w:t>atro caixas de som</w:t>
      </w:r>
      <w:r w:rsidRPr="00495523">
        <w:rPr>
          <w:rFonts w:ascii="Arial" w:hAnsi="Arial" w:cs="Arial"/>
          <w:sz w:val="24"/>
          <w:szCs w:val="24"/>
        </w:rPr>
        <w:t>, duas de cada lado,  e a música é feita ao vivo por dois músicos que estão em cena</w:t>
      </w:r>
      <w:r>
        <w:rPr>
          <w:rFonts w:ascii="Arial" w:hAnsi="Arial" w:cs="Arial"/>
          <w:sz w:val="24"/>
          <w:szCs w:val="24"/>
        </w:rPr>
        <w:t xml:space="preserve"> junto </w:t>
      </w:r>
      <w:r w:rsidR="00754214">
        <w:rPr>
          <w:rFonts w:ascii="Arial" w:hAnsi="Arial" w:cs="Arial"/>
          <w:sz w:val="24"/>
          <w:szCs w:val="24"/>
        </w:rPr>
        <w:t>com os atores.</w:t>
      </w:r>
      <w:bookmarkStart w:id="0" w:name="_GoBack"/>
      <w:bookmarkEnd w:id="0"/>
    </w:p>
    <w:sectPr w:rsidR="0073659A" w:rsidRPr="00754214" w:rsidSect="00706CEA">
      <w:footerReference w:type="default" r:id="rId7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619E5" w14:textId="77777777" w:rsidR="00000000" w:rsidRDefault="00754214">
      <w:pPr>
        <w:spacing w:after="0" w:line="240" w:lineRule="auto"/>
      </w:pPr>
      <w:r>
        <w:separator/>
      </w:r>
    </w:p>
  </w:endnote>
  <w:endnote w:type="continuationSeparator" w:id="0">
    <w:p w14:paraId="2F4C3721" w14:textId="77777777" w:rsidR="00000000" w:rsidRDefault="0075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950D9" w14:textId="77777777" w:rsidR="00495523" w:rsidRDefault="00754214">
    <w:pPr>
      <w:pStyle w:val="Footer"/>
    </w:pPr>
  </w:p>
  <w:p w14:paraId="400F4B9B" w14:textId="77777777" w:rsidR="00495523" w:rsidRDefault="00754214">
    <w:pPr>
      <w:pStyle w:val="Footer"/>
    </w:pPr>
  </w:p>
  <w:p w14:paraId="25D44AAF" w14:textId="77777777" w:rsidR="00495523" w:rsidRDefault="00754214">
    <w:pPr>
      <w:pStyle w:val="Footer"/>
    </w:pPr>
  </w:p>
  <w:p w14:paraId="5C41D917" w14:textId="77777777" w:rsidR="00495523" w:rsidRDefault="00754214">
    <w:pPr>
      <w:pStyle w:val="Footer"/>
    </w:pPr>
  </w:p>
  <w:p w14:paraId="65322610" w14:textId="77777777" w:rsidR="00495523" w:rsidRDefault="0075421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A1296" w14:textId="77777777" w:rsidR="00000000" w:rsidRDefault="00754214">
      <w:pPr>
        <w:spacing w:after="0" w:line="240" w:lineRule="auto"/>
      </w:pPr>
      <w:r>
        <w:separator/>
      </w:r>
    </w:p>
  </w:footnote>
  <w:footnote w:type="continuationSeparator" w:id="0">
    <w:p w14:paraId="562F470F" w14:textId="77777777" w:rsidR="00000000" w:rsidRDefault="00754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13D"/>
    <w:rsid w:val="000E4833"/>
    <w:rsid w:val="001A2E77"/>
    <w:rsid w:val="0056279A"/>
    <w:rsid w:val="0066213D"/>
    <w:rsid w:val="0073659A"/>
    <w:rsid w:val="0075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B33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13D"/>
    <w:rPr>
      <w:rFonts w:eastAsiaTheme="minorEastAsia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dro">
    <w:name w:val="Padrão"/>
    <w:rsid w:val="0066213D"/>
    <w:pPr>
      <w:tabs>
        <w:tab w:val="left" w:pos="708"/>
      </w:tabs>
      <w:suppressAutoHyphens/>
    </w:pPr>
    <w:rPr>
      <w:rFonts w:ascii="Calibri" w:eastAsia="Calibri" w:hAnsi="Calibri" w:cs="Calibri"/>
      <w:sz w:val="24"/>
      <w:szCs w:val="24"/>
      <w:lang w:eastAsia="zh-CN" w:bidi="hi-IN"/>
    </w:rPr>
  </w:style>
  <w:style w:type="paragraph" w:styleId="NormalWeb">
    <w:name w:val="Normal (Web)"/>
    <w:basedOn w:val="Padro"/>
    <w:uiPriority w:val="99"/>
    <w:rsid w:val="0066213D"/>
    <w:pPr>
      <w:spacing w:before="280" w:after="280" w:line="100" w:lineRule="atLeast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62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13D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938</Words>
  <Characters>5351</Characters>
  <Application>Microsoft Macintosh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 Oliveira</dc:creator>
  <cp:lastModifiedBy>Jé Oliveira</cp:lastModifiedBy>
  <cp:revision>2</cp:revision>
  <cp:lastPrinted>2015-07-03T17:54:00Z</cp:lastPrinted>
  <dcterms:created xsi:type="dcterms:W3CDTF">2015-07-03T17:49:00Z</dcterms:created>
  <dcterms:modified xsi:type="dcterms:W3CDTF">2017-05-08T15:11:00Z</dcterms:modified>
</cp:coreProperties>
</file>